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AD" w:rsidRDefault="006A6330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5.6pt;width:172.8pt;height:101.3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12FAD" w:rsidRDefault="00E12FAD" w:rsidP="00E12FA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2FAD" w:rsidRDefault="00E12FAD" w:rsidP="00E12FA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12FAD" w:rsidRDefault="00E12FAD" w:rsidP="00E12FA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12FAD" w:rsidRDefault="00E12FAD" w:rsidP="00E12F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/>
    <w:p w:rsidR="00E12FAD" w:rsidRDefault="0051737A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ПОСТАНОВЛЕНИЕ</w:t>
      </w:r>
    </w:p>
    <w:p w:rsidR="0051737A" w:rsidRPr="0051737A" w:rsidRDefault="0051737A" w:rsidP="0051737A"/>
    <w:p w:rsidR="0051737A" w:rsidRDefault="00E12FAD" w:rsidP="00E12FA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1737A">
        <w:rPr>
          <w:b/>
        </w:rPr>
        <w:t>«30» декабря 2016 г.</w:t>
      </w:r>
    </w:p>
    <w:p w:rsidR="0051737A" w:rsidRDefault="0051737A" w:rsidP="00E12FAD">
      <w:pPr>
        <w:spacing w:line="200" w:lineRule="atLeast"/>
        <w:ind w:right="5139"/>
        <w:rPr>
          <w:b/>
        </w:rPr>
      </w:pPr>
    </w:p>
    <w:p w:rsidR="00E12FAD" w:rsidRDefault="0051737A" w:rsidP="00E12FAD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№58</w:t>
      </w:r>
    </w:p>
    <w:p w:rsidR="00E12FAD" w:rsidRDefault="00E12FAD" w:rsidP="00E12FA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12FAD" w:rsidRDefault="00E12FAD" w:rsidP="00E12FA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54 от 31.12.2015г. «Об утверждении муниципальной программы «Устойчивое развитие сельского поселения Светлодольск муниципального района Сергиевский» на 2016-2018гг.»</w:t>
      </w:r>
    </w:p>
    <w:p w:rsidR="00E12FAD" w:rsidRDefault="00E12FAD" w:rsidP="00E12FA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2FAD" w:rsidRDefault="00E12FAD" w:rsidP="00E12FA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2FAD" w:rsidRDefault="00E12FAD" w:rsidP="00E12FA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  <w:proofErr w:type="gramEnd"/>
    </w:p>
    <w:p w:rsidR="00E12FAD" w:rsidRDefault="00E12FAD" w:rsidP="00E12FA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12FAD" w:rsidRDefault="00E12FAD" w:rsidP="00E12FA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2FAD" w:rsidRDefault="00E12FAD" w:rsidP="00E12F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№54 от 31.12.2015г. «Об утверждении муниципальной Программы «Устойчивое развитие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E12FAD" w:rsidRDefault="00E12FAD" w:rsidP="00E1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99,87200 тыс. рублей, 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в том числе за счет средств областного бюджета – 99,87200 тыс. рублей.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27,87200 тыс. руб.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72,00000 тыс. руб. </w:t>
      </w:r>
    </w:p>
    <w:p w:rsidR="00E12FAD" w:rsidRDefault="00E12FAD" w:rsidP="00E12FAD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E12FAD" w:rsidRDefault="00E12FAD" w:rsidP="00E12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Светлодольск муниципального района Сергиевский» на 2016-2018 годы изложить в следующей редакции: </w:t>
      </w:r>
    </w:p>
    <w:p w:rsidR="00E12FAD" w:rsidRDefault="00E12FAD" w:rsidP="00E12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269"/>
        <w:gridCol w:w="1131"/>
        <w:gridCol w:w="1197"/>
        <w:gridCol w:w="1116"/>
        <w:gridCol w:w="696"/>
        <w:gridCol w:w="1147"/>
        <w:gridCol w:w="1336"/>
      </w:tblGrid>
      <w:tr w:rsidR="00E12FAD" w:rsidTr="00E12FA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E12FAD" w:rsidRDefault="00E12FAD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E12FAD" w:rsidTr="00E12FAD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E12FAD" w:rsidTr="00E12FA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Светлодольск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27,87200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99,87200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E12FAD" w:rsidTr="00E12FA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D" w:rsidRDefault="00E12FAD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D" w:rsidRDefault="00E12FAD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27,87200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72,00000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99,87200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D" w:rsidRDefault="00E12FAD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E12FAD" w:rsidRDefault="00E12FAD" w:rsidP="00E12F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2FAD" w:rsidRDefault="00E12FAD" w:rsidP="00E12F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12FAD" w:rsidRDefault="00E12FAD" w:rsidP="00E12FAD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12FAD" w:rsidRDefault="00E12FAD" w:rsidP="00E12FA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E12FAD" w:rsidRDefault="00E12FAD" w:rsidP="00E12FA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A4764" w:rsidRDefault="00E12FAD" w:rsidP="00E12FA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E12FAD">
        <w:rPr>
          <w:rFonts w:cs="Tahoma"/>
          <w:bCs/>
          <w:sz w:val="28"/>
        </w:rPr>
        <w:t>Андрюхин</w:t>
      </w:r>
      <w:proofErr w:type="spellEnd"/>
      <w:r w:rsidRPr="00E12FAD">
        <w:rPr>
          <w:rFonts w:cs="Tahoma"/>
          <w:bCs/>
          <w:sz w:val="28"/>
        </w:rPr>
        <w:t xml:space="preserve"> Н</w:t>
      </w:r>
      <w:r>
        <w:rPr>
          <w:rFonts w:cs="Tahoma"/>
          <w:bCs/>
          <w:sz w:val="28"/>
        </w:rPr>
        <w:t>.</w:t>
      </w:r>
      <w:r w:rsidRPr="00E12FAD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2FAD"/>
    <w:rsid w:val="004C08AC"/>
    <w:rsid w:val="0051737A"/>
    <w:rsid w:val="005A4764"/>
    <w:rsid w:val="006A6330"/>
    <w:rsid w:val="007B65BA"/>
    <w:rsid w:val="00B86589"/>
    <w:rsid w:val="00E1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2FA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2FA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2FA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2FA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A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12FA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12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2FA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E12F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E12FA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2F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2017-02-03T05:53:00Z</dcterms:created>
  <dcterms:modified xsi:type="dcterms:W3CDTF">2017-02-15T05:06:00Z</dcterms:modified>
</cp:coreProperties>
</file>